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BB825B" w14:textId="77777777" w:rsidR="000307DA" w:rsidRDefault="00A00B5A">
      <w:pPr>
        <w:spacing w:after="30"/>
        <w:jc w:val="center"/>
      </w:pPr>
      <w:r>
        <w:rPr>
          <w:b/>
          <w:sz w:val="34"/>
        </w:rPr>
        <w:t>Akash Rijhsinghani</w:t>
      </w:r>
    </w:p>
    <w:p w14:paraId="1884B4A7" w14:textId="77777777" w:rsidR="000307DA" w:rsidRDefault="00A00B5A">
      <w:pPr>
        <w:spacing w:after="30"/>
        <w:jc w:val="center"/>
      </w:pPr>
      <w:r>
        <w:t>Boston, MA  •  (508) 630-4584  •  akashrij@bu.edu</w:t>
      </w:r>
    </w:p>
    <w:p w14:paraId="36132B1B" w14:textId="77777777" w:rsidR="000307DA" w:rsidRDefault="00A00B5A">
      <w:pPr>
        <w:keepNext/>
        <w:pBdr>
          <w:bottom w:val="single" w:sz="6" w:space="2" w:color="444444"/>
        </w:pBdr>
        <w:spacing w:before="90" w:after="30"/>
      </w:pPr>
      <w:r>
        <w:rPr>
          <w:b/>
          <w:sz w:val="22"/>
        </w:rPr>
        <w:t>EDUCATION</w:t>
      </w:r>
    </w:p>
    <w:p w14:paraId="18698CBE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Boston University, Boston, MA</w:t>
      </w:r>
      <w:r>
        <w:rPr>
          <w:i/>
        </w:rPr>
        <w:tab/>
        <w:t>Aug 2024 – May 2027 (expected)</w:t>
      </w:r>
    </w:p>
    <w:p w14:paraId="24491803" w14:textId="77777777" w:rsidR="000307DA" w:rsidRDefault="00A00B5A">
      <w:pPr>
        <w:spacing w:after="30"/>
      </w:pPr>
      <w:r>
        <w:t>B.A. in Chemistry, Specialization in Materials &amp; Nanoscience  |  GPA: 3.88/4.0</w:t>
      </w:r>
    </w:p>
    <w:p w14:paraId="232AED67" w14:textId="77777777" w:rsidR="000307DA" w:rsidRDefault="00A00B5A">
      <w:pPr>
        <w:spacing w:after="30"/>
      </w:pPr>
      <w:r>
        <w:rPr>
          <w:i/>
        </w:rPr>
        <w:t>Completing the full four-year degree in three academic years.</w:t>
      </w:r>
    </w:p>
    <w:p w14:paraId="40E258BE" w14:textId="77777777" w:rsidR="000307DA" w:rsidRDefault="00A00B5A">
      <w:pPr>
        <w:spacing w:after="30"/>
      </w:pPr>
      <w:r>
        <w:rPr>
          <w:b/>
        </w:rPr>
        <w:t xml:space="preserve">Selected coursework: </w:t>
      </w:r>
      <w:r>
        <w:t xml:space="preserve">Molecular Quantum Mechanics; Advanced Topics in Physical Chemistry; Computational Methods in Materials Science; Introduction to Materials Science &amp; Engineering </w:t>
      </w:r>
      <w:r>
        <w:rPr>
          <w:i/>
        </w:rPr>
        <w:t>(graduate-level, in progress Fall 2026)</w:t>
      </w:r>
      <w:r>
        <w:t>; Hard Materials; Physical Chemistry I–II; Sophomore Research in Chemistry I–II.</w:t>
      </w:r>
    </w:p>
    <w:p w14:paraId="46734013" w14:textId="77777777" w:rsidR="000307DA" w:rsidRDefault="00A00B5A">
      <w:pPr>
        <w:spacing w:after="30"/>
      </w:pPr>
      <w:r>
        <w:rPr>
          <w:b/>
        </w:rPr>
        <w:t xml:space="preserve">Honors Thesis: </w:t>
      </w:r>
      <w:r>
        <w:rPr>
          <w:i/>
        </w:rPr>
        <w:t xml:space="preserve">“Computational Modeling of Structure and Dynamics Across Solid State and Soft Material Systems,” </w:t>
      </w:r>
      <w:r>
        <w:t>advised by Profs. John Straub and Xi Ling (expected May 2027).</w:t>
      </w:r>
    </w:p>
    <w:p w14:paraId="4E6DE494" w14:textId="77777777" w:rsidR="000307DA" w:rsidRDefault="00A00B5A">
      <w:pPr>
        <w:keepNext/>
        <w:pBdr>
          <w:bottom w:val="single" w:sz="6" w:space="2" w:color="444444"/>
        </w:pBdr>
        <w:spacing w:before="90" w:after="30"/>
      </w:pPr>
      <w:r>
        <w:rPr>
          <w:b/>
          <w:sz w:val="22"/>
        </w:rPr>
        <w:t>RESEARCH INTERESTS</w:t>
      </w:r>
    </w:p>
    <w:p w14:paraId="68E6ED23" w14:textId="77777777" w:rsidR="000307DA" w:rsidRDefault="00A00B5A">
      <w:pPr>
        <w:spacing w:after="30"/>
      </w:pPr>
      <w:r>
        <w:t>Solid-state chemistry, machine-learned interatomic potentials and coarse-grained force fields, molecular dynamics, electrochemistry, and energy storage.</w:t>
      </w:r>
    </w:p>
    <w:p w14:paraId="7E243CB7" w14:textId="77777777" w:rsidR="000307DA" w:rsidRDefault="00A00B5A">
      <w:pPr>
        <w:keepNext/>
        <w:pBdr>
          <w:bottom w:val="single" w:sz="6" w:space="2" w:color="444444"/>
        </w:pBdr>
        <w:spacing w:before="90" w:after="30"/>
      </w:pPr>
      <w:r>
        <w:rPr>
          <w:b/>
          <w:sz w:val="22"/>
        </w:rPr>
        <w:t>RESEARCH EXPERIENCE</w:t>
      </w:r>
    </w:p>
    <w:p w14:paraId="4F3A32FD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Ling Group, Department of Chemistry, Boston University</w:t>
      </w:r>
      <w:r>
        <w:rPr>
          <w:i/>
        </w:rPr>
        <w:tab/>
      </w:r>
      <w:r>
        <w:rPr>
          <w:i/>
        </w:rPr>
        <w:t>Aug 2026 – Present</w:t>
      </w:r>
    </w:p>
    <w:p w14:paraId="06C2ED27" w14:textId="77777777" w:rsidR="000307DA" w:rsidRDefault="00A00B5A">
      <w:pPr>
        <w:spacing w:after="30"/>
      </w:pPr>
      <w:r>
        <w:rPr>
          <w:i/>
        </w:rPr>
        <w:t>Undergraduate Researcher — PI: Prof. Xi Ling</w:t>
      </w:r>
    </w:p>
    <w:p w14:paraId="5BD12014" w14:textId="77777777" w:rsidR="00396832" w:rsidRDefault="00A00B5A" w:rsidP="00396832">
      <w:pPr>
        <w:spacing w:after="30"/>
        <w:ind w:left="403" w:hanging="202"/>
      </w:pPr>
      <w:r>
        <w:t>•  Computationally investigating Mo migration pathways in MoS₂/WS₂/MoS₂ heterostructures during ammonia-driven nitridation using DFT and climbing-image NEB.</w:t>
      </w:r>
    </w:p>
    <w:p w14:paraId="3E74A980" w14:textId="6FFD19BB" w:rsidR="00524A88" w:rsidRDefault="00A00B5A" w:rsidP="00396832">
      <w:pPr>
        <w:spacing w:after="30"/>
        <w:ind w:left="403" w:hanging="202"/>
      </w:pPr>
      <w:r>
        <w:t>•  Evaluating sulfur-vacancy and vacancy-complex pathways to distinguish through-plane Mo transport from interfacial Mo–W substitution.</w:t>
      </w:r>
    </w:p>
    <w:p w14:paraId="1C975ECE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Straub Group, Department of Chemistry, Boston University</w:t>
      </w:r>
      <w:r>
        <w:rPr>
          <w:i/>
        </w:rPr>
        <w:tab/>
        <w:t>Dec 2025 – Present</w:t>
      </w:r>
    </w:p>
    <w:p w14:paraId="761CCD5D" w14:textId="77777777" w:rsidR="000307DA" w:rsidRDefault="00A00B5A">
      <w:pPr>
        <w:spacing w:after="30"/>
      </w:pPr>
      <w:r>
        <w:rPr>
          <w:i/>
        </w:rPr>
        <w:t>Undergraduate Researcher — PI: Prof. John Straub</w:t>
      </w:r>
    </w:p>
    <w:p w14:paraId="49FF6265" w14:textId="77777777" w:rsidR="000307DA" w:rsidRDefault="00A00B5A">
      <w:pPr>
        <w:spacing w:after="30"/>
        <w:ind w:left="403" w:hanging="202"/>
      </w:pPr>
      <w:r>
        <w:t>•  Continuing refinement of a Martini 3 coarse-grained DPC model through systematic optimization of tail length and stiffness against micelle aggregation behavior and SANS profiles.</w:t>
      </w:r>
    </w:p>
    <w:p w14:paraId="656E8F09" w14:textId="77777777" w:rsidR="000307DA" w:rsidRDefault="00A00B5A">
      <w:pPr>
        <w:spacing w:after="30"/>
        <w:ind w:left="403" w:hanging="202"/>
      </w:pPr>
      <w:r>
        <w:t>•  Characterizing micelle structure, aggregation-number distributions, self-assembly kinetics, and shape using GROMACS and Python; evaluating representative micelles at atomistic resolution.</w:t>
      </w:r>
    </w:p>
    <w:p w14:paraId="5D723E02" w14:textId="77777777" w:rsidR="000307DA" w:rsidRDefault="00A00B5A">
      <w:pPr>
        <w:spacing w:after="30"/>
        <w:ind w:left="403" w:hanging="202"/>
      </w:pPr>
      <w:r>
        <w:t>•  Validating nonbonded parameters by simulating insertion of the GpA and C99 transmembrane peptides into DPC micelles, with iterative refinement against observed partitioning behavior.</w:t>
      </w:r>
    </w:p>
    <w:p w14:paraId="02C1C898" w14:textId="77777777" w:rsidR="000307DA" w:rsidRDefault="00A00B5A">
      <w:pPr>
        <w:spacing w:after="30"/>
        <w:ind w:left="403" w:hanging="202"/>
      </w:pPr>
      <w:r>
        <w:t>•  Mentoring a junior undergraduate researcher in Python, molecular-dynamics workflows, and HPC cluster use.</w:t>
      </w:r>
    </w:p>
    <w:p w14:paraId="5F3917FA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Gopalan Group (Solid Oxide Cell Lab), Boston University</w:t>
      </w:r>
      <w:r>
        <w:rPr>
          <w:i/>
        </w:rPr>
        <w:tab/>
        <w:t>Jun 2025 – Dec 2025</w:t>
      </w:r>
    </w:p>
    <w:p w14:paraId="2C59CAD5" w14:textId="77777777" w:rsidR="000307DA" w:rsidRDefault="00A00B5A">
      <w:pPr>
        <w:spacing w:after="30"/>
      </w:pPr>
      <w:r>
        <w:rPr>
          <w:i/>
        </w:rPr>
        <w:t>Undergraduate Researcher — PI: Prof. Srikanth Gopalan</w:t>
      </w:r>
    </w:p>
    <w:p w14:paraId="0BC72546" w14:textId="77777777" w:rsidR="000307DA" w:rsidRDefault="00A00B5A">
      <w:pPr>
        <w:spacing w:after="30"/>
        <w:ind w:left="403" w:hanging="202"/>
      </w:pPr>
      <w:r>
        <w:t>•  Investigated novel synthesis routes for aliovalent-doped perovskites, including BZCYYb, using solid-state ceramic synthesis with SEM, XRD, and EIS characterization.</w:t>
      </w:r>
    </w:p>
    <w:p w14:paraId="71EDA460" w14:textId="77777777" w:rsidR="000307DA" w:rsidRDefault="00A00B5A">
      <w:pPr>
        <w:spacing w:after="30"/>
        <w:ind w:left="403" w:hanging="202"/>
      </w:pPr>
      <w:r>
        <w:t>•  Computationally modeled perovskite degradation via ion-migration simulations using the CHGNet machine-learned interatomic potential.</w:t>
      </w:r>
    </w:p>
    <w:p w14:paraId="44C7EEAF" w14:textId="77777777" w:rsidR="000307DA" w:rsidRDefault="00A00B5A">
      <w:pPr>
        <w:spacing w:after="30"/>
        <w:ind w:left="403" w:hanging="202"/>
      </w:pPr>
      <w:r>
        <w:t xml:space="preserve">•  First author of a manuscript on BZCYYb–YSZ interface stability [2]; contributing author on a manuscript under review at </w:t>
      </w:r>
      <w:r>
        <w:rPr>
          <w:i/>
        </w:rPr>
        <w:t>Journal of Power Sources</w:t>
      </w:r>
      <w:r>
        <w:t xml:space="preserve"> [1].</w:t>
      </w:r>
    </w:p>
    <w:p w14:paraId="451C9A7F" w14:textId="77777777" w:rsidR="000307DA" w:rsidRDefault="00A00B5A">
      <w:pPr>
        <w:keepNext/>
        <w:pBdr>
          <w:bottom w:val="single" w:sz="6" w:space="2" w:color="444444"/>
        </w:pBdr>
        <w:spacing w:before="90" w:after="30"/>
      </w:pPr>
      <w:r>
        <w:rPr>
          <w:b/>
          <w:sz w:val="22"/>
        </w:rPr>
        <w:t>PUBLICATIONS &amp; MANUSCRIPTS</w:t>
      </w:r>
    </w:p>
    <w:p w14:paraId="755FDBB1" w14:textId="77777777" w:rsidR="000307DA" w:rsidRDefault="00A00B5A">
      <w:pPr>
        <w:spacing w:after="30"/>
      </w:pPr>
      <w:r>
        <w:rPr>
          <w:b/>
          <w:i/>
        </w:rPr>
        <w:t>Under Review</w:t>
      </w:r>
    </w:p>
    <w:p w14:paraId="797C022B" w14:textId="77777777" w:rsidR="000307DA" w:rsidRDefault="00A00B5A">
      <w:pPr>
        <w:spacing w:after="30"/>
      </w:pPr>
      <w:r>
        <w:t xml:space="preserve">[1] T. John, H. Yu†, E. Ghosh†, K. Suo, </w:t>
      </w:r>
      <w:r>
        <w:rPr>
          <w:b/>
        </w:rPr>
        <w:t>A. Rijhsinghani</w:t>
      </w:r>
      <w:r>
        <w:t xml:space="preserve">, B. Goldstein, S. N. Basu, U. B. Pal, S. Gopalan, “Nanoscale Ruddlesden–Popper infiltration of conventional LSM–YSZ oxygen electrodes: a barrier-layer-free route to durable solid oxide electrolysis,” </w:t>
      </w:r>
      <w:r>
        <w:rPr>
          <w:i/>
        </w:rPr>
        <w:t>Journal of Power Sources</w:t>
      </w:r>
      <w:r>
        <w:t>, under review.</w:t>
      </w:r>
    </w:p>
    <w:p w14:paraId="256C28FA" w14:textId="77777777" w:rsidR="000307DA" w:rsidRDefault="00A00B5A">
      <w:pPr>
        <w:spacing w:after="30"/>
      </w:pPr>
      <w:r>
        <w:rPr>
          <w:b/>
          <w:i/>
        </w:rPr>
        <w:lastRenderedPageBreak/>
        <w:t>Preprints</w:t>
      </w:r>
    </w:p>
    <w:p w14:paraId="416CD450" w14:textId="77777777" w:rsidR="000307DA" w:rsidRDefault="00A00B5A">
      <w:pPr>
        <w:spacing w:after="30"/>
      </w:pPr>
      <w:r>
        <w:t xml:space="preserve">[2] </w:t>
      </w:r>
      <w:r>
        <w:rPr>
          <w:b/>
        </w:rPr>
        <w:t>A. Rijhsinghani</w:t>
      </w:r>
      <w:r>
        <w:t xml:space="preserve">, T. John, S. Gopalan, “Atmosphere-Dependent Chemical Stability of BZCYYb–YSZ Interfaces: A Kinetic Origin for BaZrO₃ Suppression Under Reducing Conditions,” </w:t>
      </w:r>
      <w:r>
        <w:rPr>
          <w:i/>
        </w:rPr>
        <w:t>ChemRxiv</w:t>
      </w:r>
      <w:r>
        <w:t xml:space="preserve">, 2026. DOI: </w:t>
      </w:r>
      <w:r w:rsidR="00AF3EE8">
        <w:t>doi.org/</w:t>
      </w:r>
      <w:r>
        <w:t>10.26434/chemrxiv.15007954/v1.</w:t>
      </w:r>
    </w:p>
    <w:p w14:paraId="0719E492" w14:textId="77777777" w:rsidR="000307DA" w:rsidRDefault="00A00B5A">
      <w:pPr>
        <w:spacing w:after="30"/>
      </w:pPr>
      <w:r>
        <w:rPr>
          <w:i/>
          <w:sz w:val="18"/>
        </w:rPr>
        <w:t>† Equal contribution</w:t>
      </w:r>
    </w:p>
    <w:p w14:paraId="076270E9" w14:textId="77777777" w:rsidR="000307DA" w:rsidRDefault="00A00B5A">
      <w:pPr>
        <w:keepNext/>
        <w:pBdr>
          <w:bottom w:val="single" w:sz="6" w:space="2" w:color="444444"/>
        </w:pBdr>
        <w:spacing w:before="90" w:after="30"/>
      </w:pPr>
      <w:r>
        <w:rPr>
          <w:b/>
          <w:sz w:val="22"/>
        </w:rPr>
        <w:t>SCHOLARSHIPS &amp; AWARDS</w:t>
      </w:r>
    </w:p>
    <w:p w14:paraId="66925323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Undergraduate Research Opportunities Program (UROP) Award, Boston University</w:t>
      </w:r>
      <w:r>
        <w:rPr>
          <w:i/>
        </w:rPr>
        <w:tab/>
        <w:t>2026</w:t>
      </w:r>
    </w:p>
    <w:p w14:paraId="168C6446" w14:textId="77777777" w:rsidR="000307DA" w:rsidRDefault="00A00B5A">
      <w:pPr>
        <w:spacing w:after="30"/>
        <w:ind w:left="403" w:hanging="202"/>
      </w:pPr>
      <w:r>
        <w:t>•  Competitive research stipend supporting the study of DPC micelle formation in Martini 3 under Prof. Straub.</w:t>
      </w:r>
    </w:p>
    <w:p w14:paraId="22EF7CE4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Dean's List, College of Arts and Sciences, Boston University</w:t>
      </w:r>
      <w:r>
        <w:rPr>
          <w:i/>
        </w:rPr>
        <w:tab/>
        <w:t>2024 – 2026</w:t>
      </w:r>
    </w:p>
    <w:p w14:paraId="5896F7CA" w14:textId="77777777" w:rsidR="000307DA" w:rsidRDefault="00A00B5A">
      <w:pPr>
        <w:spacing w:after="30"/>
        <w:ind w:left="403" w:hanging="202"/>
      </w:pPr>
      <w:r>
        <w:t>•  Awarded in all four completed semesters.</w:t>
      </w:r>
    </w:p>
    <w:p w14:paraId="32ACECBB" w14:textId="77777777" w:rsidR="000307DA" w:rsidRDefault="00A00B5A">
      <w:pPr>
        <w:keepNext/>
        <w:pBdr>
          <w:bottom w:val="single" w:sz="6" w:space="2" w:color="444444"/>
        </w:pBdr>
        <w:spacing w:before="90" w:after="30"/>
      </w:pPr>
      <w:r>
        <w:rPr>
          <w:b/>
          <w:sz w:val="22"/>
        </w:rPr>
        <w:t>SKILLS &amp; PROFICIENCIES</w:t>
      </w:r>
    </w:p>
    <w:p w14:paraId="2F028E70" w14:textId="77777777" w:rsidR="000307DA" w:rsidRDefault="00A00B5A">
      <w:pPr>
        <w:spacing w:after="30"/>
        <w:ind w:left="403" w:hanging="202"/>
      </w:pPr>
      <w:r>
        <w:t xml:space="preserve">•  </w:t>
      </w:r>
      <w:r>
        <w:rPr>
          <w:b/>
        </w:rPr>
        <w:t xml:space="preserve">Characterization &amp; Wet Lab: </w:t>
      </w:r>
      <w:r>
        <w:t>Electrochemical Impedance Spectroscopy (EIS), Scanning Electron Microscopy (SEM), X-ray Diffraction (XRD), ¹H/¹³C NMR, IR, UV-Vis, calcination, solid-state inorganic/perovskite synthesis, chemical assays.</w:t>
      </w:r>
    </w:p>
    <w:p w14:paraId="101F23A0" w14:textId="77777777" w:rsidR="000307DA" w:rsidRDefault="00A00B5A">
      <w:pPr>
        <w:spacing w:after="30"/>
        <w:ind w:left="403" w:hanging="202"/>
      </w:pPr>
      <w:r>
        <w:t xml:space="preserve">•  </w:t>
      </w:r>
      <w:r>
        <w:rPr>
          <w:b/>
        </w:rPr>
        <w:t xml:space="preserve">Computation &amp; Data Science: </w:t>
      </w:r>
      <w:r>
        <w:t>Python, GROMACS, CHGNet MLIP, Martini 2/3, coarse-grained and atomistic molecular dynamics, force field parametrization, high-performance computing clusters, OriginLab, PyMOL, ChemDraw.</w:t>
      </w:r>
    </w:p>
    <w:p w14:paraId="15A668CD" w14:textId="77777777" w:rsidR="000307DA" w:rsidRDefault="00A00B5A">
      <w:pPr>
        <w:spacing w:after="30"/>
        <w:ind w:left="403" w:hanging="202"/>
      </w:pPr>
      <w:r>
        <w:t xml:space="preserve">•  </w:t>
      </w:r>
      <w:r>
        <w:rPr>
          <w:b/>
        </w:rPr>
        <w:t xml:space="preserve">Languages: </w:t>
      </w:r>
      <w:r>
        <w:t>English (native); Spanish and Hindi (Massachusetts Seal of Biliteracy with Distinction, 2024).</w:t>
      </w:r>
    </w:p>
    <w:p w14:paraId="2C0F3260" w14:textId="77777777" w:rsidR="000307DA" w:rsidRDefault="00A00B5A">
      <w:pPr>
        <w:keepNext/>
        <w:pBdr>
          <w:bottom w:val="single" w:sz="6" w:space="2" w:color="444444"/>
        </w:pBdr>
        <w:spacing w:before="90" w:after="30"/>
      </w:pPr>
      <w:r>
        <w:rPr>
          <w:b/>
          <w:sz w:val="22"/>
        </w:rPr>
        <w:t>ADVANCED LABORATORY PROJECTS (SELECTED COURSEWORK)</w:t>
      </w:r>
    </w:p>
    <w:p w14:paraId="5E0C65AA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Organic Chemistry Capstone</w:t>
      </w:r>
      <w:r>
        <w:rPr>
          <w:i/>
        </w:rPr>
        <w:tab/>
        <w:t>Jan 2026 – May 2026</w:t>
      </w:r>
    </w:p>
    <w:p w14:paraId="1CA50DF7" w14:textId="77777777" w:rsidR="000307DA" w:rsidRDefault="00A00B5A">
      <w:pPr>
        <w:spacing w:after="30"/>
        <w:ind w:left="403" w:hanging="202"/>
      </w:pPr>
      <w:r>
        <w:t>•  Anhydrous synthesis of high-purity PEEK A-4 polymer from Bisphenol-Z; characterization by ¹H/¹³C NMR, IR, and UV-Vis.</w:t>
      </w:r>
    </w:p>
    <w:p w14:paraId="03158318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General Chemistry Capstone</w:t>
      </w:r>
      <w:r>
        <w:rPr>
          <w:i/>
        </w:rPr>
        <w:tab/>
        <w:t>Jan 2025 – May 2025</w:t>
      </w:r>
    </w:p>
    <w:p w14:paraId="6B52D255" w14:textId="77777777" w:rsidR="000307DA" w:rsidRDefault="00A00B5A">
      <w:pPr>
        <w:spacing w:after="30"/>
        <w:ind w:left="403" w:hanging="202"/>
      </w:pPr>
      <w:r>
        <w:t>•  Synthesis, characterization, and catalytic application of 12-tungstosilicic acid using a novel alternative solvent extraction to reduce environmental impact.</w:t>
      </w:r>
    </w:p>
    <w:p w14:paraId="635C03EF" w14:textId="77777777" w:rsidR="000307DA" w:rsidRDefault="00A00B5A">
      <w:pPr>
        <w:keepNext/>
        <w:pBdr>
          <w:bottom w:val="single" w:sz="6" w:space="2" w:color="444444"/>
        </w:pBdr>
        <w:spacing w:before="90" w:after="30"/>
      </w:pPr>
      <w:r>
        <w:rPr>
          <w:b/>
          <w:sz w:val="22"/>
        </w:rPr>
        <w:t>WORK EXPERIENCE</w:t>
      </w:r>
    </w:p>
    <w:p w14:paraId="5C0FDEBC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Resident Assistant (RA), Boston University</w:t>
      </w:r>
      <w:r>
        <w:rPr>
          <w:i/>
        </w:rPr>
        <w:tab/>
        <w:t>Aug 2025 – Present</w:t>
      </w:r>
    </w:p>
    <w:p w14:paraId="67E0B640" w14:textId="77777777" w:rsidR="000307DA" w:rsidRDefault="00A00B5A">
      <w:pPr>
        <w:spacing w:after="30"/>
        <w:ind w:left="403" w:hanging="202"/>
      </w:pPr>
      <w:r>
        <w:t>•  Serve ~20 hours per week in a residential community, including late-night emergency response, policy enforcement, and student engagement.</w:t>
      </w:r>
    </w:p>
    <w:p w14:paraId="32BC9AEE" w14:textId="77777777" w:rsidR="000307DA" w:rsidRDefault="00A00B5A">
      <w:pPr>
        <w:spacing w:after="30"/>
        <w:ind w:left="403" w:hanging="202"/>
      </w:pPr>
      <w:r>
        <w:t>•  Facilitate interpersonal mediation and proactive conflict de-escalation for a diverse residential community.</w:t>
      </w:r>
    </w:p>
    <w:p w14:paraId="08906299" w14:textId="77777777" w:rsidR="000307DA" w:rsidRDefault="00A00B5A">
      <w:pPr>
        <w:spacing w:after="30"/>
        <w:ind w:left="403" w:hanging="202"/>
      </w:pPr>
      <w:r>
        <w:t>•  Secured and managed $2,000+ in funding and logistics for building-wide events with 300+ undergraduate attendees.</w:t>
      </w:r>
    </w:p>
    <w:p w14:paraId="26233BA9" w14:textId="77777777" w:rsidR="000307DA" w:rsidRDefault="00A00B5A">
      <w:pPr>
        <w:keepNext/>
        <w:pBdr>
          <w:bottom w:val="single" w:sz="6" w:space="2" w:color="444444"/>
        </w:pBdr>
        <w:spacing w:before="90" w:after="30"/>
      </w:pPr>
      <w:r>
        <w:rPr>
          <w:b/>
          <w:sz w:val="22"/>
        </w:rPr>
        <w:t>LEADERSHIP &amp; SERVICE</w:t>
      </w:r>
    </w:p>
    <w:p w14:paraId="30B47F16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Founder, Boston Cooking Club</w:t>
      </w:r>
      <w:r>
        <w:rPr>
          <w:i/>
        </w:rPr>
        <w:tab/>
        <w:t>2024 – Present</w:t>
      </w:r>
    </w:p>
    <w:p w14:paraId="177C4DC7" w14:textId="77777777" w:rsidR="000307DA" w:rsidRDefault="00A00B5A">
      <w:pPr>
        <w:spacing w:after="30"/>
        <w:ind w:left="403" w:hanging="202"/>
      </w:pPr>
      <w:r>
        <w:t>•  Served 75+ meals to individuals experiencing homelessness and promoted cross-cultural awareness by serving 1,000+ meals of diverse cuisines to students.</w:t>
      </w:r>
    </w:p>
    <w:p w14:paraId="16C09C85" w14:textId="77777777" w:rsidR="000307DA" w:rsidRDefault="00A00B5A">
      <w:pPr>
        <w:keepNext/>
        <w:tabs>
          <w:tab w:val="right" w:pos="10080"/>
        </w:tabs>
        <w:spacing w:after="30"/>
      </w:pPr>
      <w:r>
        <w:rPr>
          <w:b/>
        </w:rPr>
        <w:t>Founder, RangersEDU (nonprofit)</w:t>
      </w:r>
      <w:r>
        <w:rPr>
          <w:i/>
        </w:rPr>
        <w:tab/>
        <w:t>2023 – Present</w:t>
      </w:r>
    </w:p>
    <w:p w14:paraId="764149E5" w14:textId="77777777" w:rsidR="000307DA" w:rsidRDefault="00A00B5A">
      <w:pPr>
        <w:spacing w:after="30"/>
        <w:ind w:left="403" w:hanging="202"/>
      </w:pPr>
      <w:r>
        <w:t>•  Founded a nonprofit helping non-English-speaking refugees learn English, build life skills, and obtain employment.</w:t>
      </w:r>
    </w:p>
    <w:sectPr w:rsidR="000307DA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1353804">
    <w:abstractNumId w:val="8"/>
  </w:num>
  <w:num w:numId="2" w16cid:durableId="1610427216">
    <w:abstractNumId w:val="6"/>
  </w:num>
  <w:num w:numId="3" w16cid:durableId="404031676">
    <w:abstractNumId w:val="5"/>
  </w:num>
  <w:num w:numId="4" w16cid:durableId="556089632">
    <w:abstractNumId w:val="4"/>
  </w:num>
  <w:num w:numId="5" w16cid:durableId="1711997637">
    <w:abstractNumId w:val="7"/>
  </w:num>
  <w:num w:numId="6" w16cid:durableId="1129589564">
    <w:abstractNumId w:val="3"/>
  </w:num>
  <w:num w:numId="7" w16cid:durableId="2096398096">
    <w:abstractNumId w:val="2"/>
  </w:num>
  <w:num w:numId="8" w16cid:durableId="797190623">
    <w:abstractNumId w:val="1"/>
  </w:num>
  <w:num w:numId="9" w16cid:durableId="8212374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7DA"/>
    <w:rsid w:val="00034616"/>
    <w:rsid w:val="0006063C"/>
    <w:rsid w:val="0015074B"/>
    <w:rsid w:val="00254AAA"/>
    <w:rsid w:val="0029639D"/>
    <w:rsid w:val="00326F90"/>
    <w:rsid w:val="00396832"/>
    <w:rsid w:val="00524A88"/>
    <w:rsid w:val="00A00B5A"/>
    <w:rsid w:val="00A63681"/>
    <w:rsid w:val="00AA1D8D"/>
    <w:rsid w:val="00AF3EE8"/>
    <w:rsid w:val="00B47730"/>
    <w:rsid w:val="00CB0664"/>
    <w:rsid w:val="00DF2BFC"/>
    <w:rsid w:val="00EC2AA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61C539"/>
  <w14:defaultImageDpi w14:val="300"/>
  <w15:docId w15:val="{05B8C732-42CC-3D49-B1B9-74E3EA4F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Rijhsinghani, Akash</cp:lastModifiedBy>
  <cp:revision>3</cp:revision>
  <dcterms:created xsi:type="dcterms:W3CDTF">2026-08-30T22:02:00Z</dcterms:created>
  <dcterms:modified xsi:type="dcterms:W3CDTF">2026-09-01T20:56:00Z</dcterms:modified>
  <cp:category/>
</cp:coreProperties>
</file>